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B9" w:rsidRDefault="00BF5BB9" w:rsidP="00BF5BB9">
      <w:pPr>
        <w:tabs>
          <w:tab w:val="left" w:pos="15492"/>
        </w:tabs>
        <w:bidi/>
        <w:spacing w:line="320" w:lineRule="exact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BF5BB9" w:rsidRPr="00BF5BB9" w:rsidRDefault="00BF5BB9" w:rsidP="00BF5BB9">
      <w:pPr>
        <w:bidi/>
        <w:spacing w:line="320" w:lineRule="exact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p w:rsidR="006F39E3" w:rsidRPr="00BF5BB9" w:rsidRDefault="006F39E3" w:rsidP="00BF5BB9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tbl>
      <w:tblPr>
        <w:tblStyle w:val="TableGrid"/>
        <w:tblpPr w:leftFromText="180" w:rightFromText="180" w:horzAnchor="margin" w:tblpXSpec="center" w:tblpY="900"/>
        <w:tblW w:w="20756" w:type="dxa"/>
        <w:tblLook w:val="04A0" w:firstRow="1" w:lastRow="0" w:firstColumn="1" w:lastColumn="0" w:noHBand="0" w:noVBand="1"/>
      </w:tblPr>
      <w:tblGrid>
        <w:gridCol w:w="1759"/>
        <w:gridCol w:w="3059"/>
        <w:gridCol w:w="1301"/>
        <w:gridCol w:w="1205"/>
        <w:gridCol w:w="1222"/>
        <w:gridCol w:w="1222"/>
        <w:gridCol w:w="1465"/>
        <w:gridCol w:w="1093"/>
        <w:gridCol w:w="2819"/>
        <w:gridCol w:w="3790"/>
        <w:gridCol w:w="1821"/>
      </w:tblGrid>
      <w:tr w:rsidR="00047442" w:rsidRPr="000806BF" w:rsidTr="000806BF">
        <w:trPr>
          <w:trHeight w:val="397"/>
        </w:trPr>
        <w:tc>
          <w:tcPr>
            <w:tcW w:w="20756" w:type="dxa"/>
            <w:gridSpan w:val="11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</w:t>
            </w:r>
            <w:r w:rsidR="006F39E3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مستوى الدراسي </w:t>
            </w:r>
            <w:r w:rsidR="00E62D14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(الأول)</w:t>
            </w:r>
          </w:p>
        </w:tc>
      </w:tr>
      <w:tr w:rsidR="000806BF" w:rsidRPr="000806BF" w:rsidTr="000806BF">
        <w:trPr>
          <w:trHeight w:val="669"/>
        </w:trPr>
        <w:tc>
          <w:tcPr>
            <w:tcW w:w="1759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الممهد</w:t>
            </w:r>
          </w:p>
        </w:tc>
        <w:tc>
          <w:tcPr>
            <w:tcW w:w="3059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الممهد إن وجد</w:t>
            </w:r>
          </w:p>
        </w:tc>
        <w:tc>
          <w:tcPr>
            <w:tcW w:w="1301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241AB8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الع</w:t>
            </w:r>
            <w:r w:rsidR="00047442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</w:t>
            </w: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ل</w:t>
            </w:r>
            <w:r w:rsidR="00047442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ية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الساعات النظرية</w:t>
            </w:r>
          </w:p>
        </w:tc>
        <w:tc>
          <w:tcPr>
            <w:tcW w:w="1222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المقرر</w:t>
            </w:r>
          </w:p>
        </w:tc>
        <w:tc>
          <w:tcPr>
            <w:tcW w:w="1465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رمز المقرر</w:t>
            </w:r>
          </w:p>
        </w:tc>
        <w:tc>
          <w:tcPr>
            <w:tcW w:w="7702" w:type="dxa"/>
            <w:gridSpan w:val="3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اسم المقرر</w:t>
            </w:r>
          </w:p>
        </w:tc>
        <w:tc>
          <w:tcPr>
            <w:tcW w:w="1817" w:type="dxa"/>
            <w:vMerge w:val="restart"/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نوع المتطلب</w:t>
            </w:r>
          </w:p>
        </w:tc>
      </w:tr>
      <w:tr w:rsidR="000806BF" w:rsidRPr="000806BF" w:rsidTr="000806BF">
        <w:trPr>
          <w:trHeight w:val="823"/>
        </w:trPr>
        <w:tc>
          <w:tcPr>
            <w:tcW w:w="1759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301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05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22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1222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91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الانكليزية</w:t>
            </w:r>
          </w:p>
        </w:tc>
        <w:tc>
          <w:tcPr>
            <w:tcW w:w="37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باللغة العربية</w:t>
            </w:r>
          </w:p>
        </w:tc>
        <w:tc>
          <w:tcPr>
            <w:tcW w:w="1817" w:type="dxa"/>
            <w:vMerge/>
            <w:vAlign w:val="center"/>
          </w:tcPr>
          <w:p w:rsidR="00047442" w:rsidRPr="000806BF" w:rsidRDefault="00047442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25"/>
        </w:trPr>
        <w:tc>
          <w:tcPr>
            <w:tcW w:w="17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DU 101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Arabic for non-professionals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اللغة العربية لغير الاختصاص(1)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</w:tcBorders>
            <w:shd w:val="clear" w:color="auto" w:fill="B6DDE8" w:themeFill="accent5" w:themeFillTint="66"/>
            <w:textDirection w:val="btLr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الجامعة</w:t>
            </w:r>
          </w:p>
          <w:p w:rsidR="00082E4A" w:rsidRPr="000806BF" w:rsidRDefault="00082E4A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</w:t>
            </w:r>
            <w:r w:rsidR="00B81C22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082E4A" w:rsidRPr="000806BF" w:rsidRDefault="00082E4A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بنسبة </w:t>
            </w:r>
            <w:r w:rsidR="006B416E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()</w:t>
            </w: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  <w:bookmarkStart w:id="0" w:name="_GoBack"/>
            <w:bookmarkEnd w:id="0"/>
          </w:p>
        </w:tc>
        <w:tc>
          <w:tcPr>
            <w:tcW w:w="1205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DU 102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English for non- professionals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اللغة الانكليزية لغير الاختصاص(1)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25"/>
        </w:trPr>
        <w:tc>
          <w:tcPr>
            <w:tcW w:w="17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103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Social communicative skills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مهارات الاتصال الـمجتمعي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104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Citizenship and development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الـمواطنة والتنمية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DU 105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Thinking Education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تعليم التفكير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:rsidR="00082E4A" w:rsidRPr="000806BF" w:rsidRDefault="00082E4A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25"/>
        </w:trPr>
        <w:tc>
          <w:tcPr>
            <w:tcW w:w="1759" w:type="dxa"/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101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Fundamentals of education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أسس التربية والتعليم</w:t>
            </w:r>
          </w:p>
        </w:tc>
        <w:tc>
          <w:tcPr>
            <w:tcW w:w="1817" w:type="dxa"/>
            <w:vMerge w:val="restart"/>
            <w:tcBorders>
              <w:left w:val="single" w:sz="4" w:space="0" w:color="auto"/>
            </w:tcBorders>
            <w:shd w:val="clear" w:color="auto" w:fill="C2D69B" w:themeFill="accent3" w:themeFillTint="99"/>
            <w:textDirection w:val="btLr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الكلية</w:t>
            </w:r>
          </w:p>
          <w:p w:rsidR="000A08D3" w:rsidRPr="000806BF" w:rsidRDefault="000A08D3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</w:t>
            </w:r>
            <w:r w:rsidR="008235A0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0A08D3" w:rsidRPr="000806BF" w:rsidRDefault="000A08D3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بنسبة</w:t>
            </w:r>
            <w:r w:rsidR="00C21528"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( </w:t>
            </w: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CH 102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Educational psychology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النفس التربوي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05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103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Psychology of personality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علم نفس الشخصية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25"/>
        </w:trPr>
        <w:tc>
          <w:tcPr>
            <w:tcW w:w="17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05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22" w:type="dxa"/>
            <w:tcBorders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 104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806BF" w:rsidP="000806BF">
            <w:pPr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 xml:space="preserve">Educational technology 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تكنولوجيا التعليم</w:t>
            </w:r>
          </w:p>
        </w:tc>
        <w:tc>
          <w:tcPr>
            <w:tcW w:w="1817" w:type="dxa"/>
            <w:vMerge/>
            <w:tcBorders>
              <w:left w:val="single" w:sz="4" w:space="0" w:color="auto"/>
            </w:tcBorders>
            <w:shd w:val="clear" w:color="auto" w:fill="C2D69B" w:themeFill="accent3" w:themeFillTint="99"/>
            <w:vAlign w:val="center"/>
          </w:tcPr>
          <w:p w:rsidR="000A08D3" w:rsidRPr="000806BF" w:rsidRDefault="000A08D3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753B0" w:rsidRPr="000806BF" w:rsidTr="000806BF">
        <w:trPr>
          <w:trHeight w:val="453"/>
        </w:trPr>
        <w:tc>
          <w:tcPr>
            <w:tcW w:w="1759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3059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1301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05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22" w:type="dxa"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CHEN101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Grammar 1</w:t>
            </w:r>
          </w:p>
        </w:tc>
        <w:tc>
          <w:tcPr>
            <w:tcW w:w="3790" w:type="dxa"/>
            <w:tcBorders>
              <w:top w:val="single" w:sz="4" w:space="0" w:color="auto"/>
            </w:tcBorders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قواعد اللغة الانكليزية 1</w:t>
            </w:r>
          </w:p>
        </w:tc>
        <w:tc>
          <w:tcPr>
            <w:tcW w:w="1817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متطلبات القسم</w:t>
            </w:r>
          </w:p>
          <w:p w:rsidR="00F753B0" w:rsidRPr="000806BF" w:rsidRDefault="00F753B0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عدد الوحدات(24)</w:t>
            </w:r>
          </w:p>
          <w:p w:rsidR="00F753B0" w:rsidRPr="000806BF" w:rsidRDefault="00F753B0" w:rsidP="000806BF">
            <w:pPr>
              <w:bidi/>
              <w:spacing w:line="320" w:lineRule="exact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بنسبة ( )</w:t>
            </w: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CHEN102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Phonetics 1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الصوت 1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CHEN103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Listening and Speaking 1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استماع ومحادثة 1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82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CHEN104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Intro. to Poetry and Prose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مدخل الى الشعر والنثر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CHEN101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قواعد اللغة الانكليزية 1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CHEN105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Grammar 2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قواعد اللغة الانكليزية 2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CHEN102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علم الصوت 1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CHEN106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Phonetics 2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علم الصوت 2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pStyle w:val="NoSpacing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CHEN107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Reading and Writing 1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قراءة وكتابة 1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53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CHEN104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مدخل الى الشعر والنثر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إجباري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spacing w:line="360" w:lineRule="exact"/>
              <w:jc w:val="center"/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eastAsia="Calibri" w:hAnsiTheme="majorBidi" w:cstheme="majorBidi"/>
                <w:b/>
                <w:bCs/>
                <w:color w:val="000000"/>
                <w:sz w:val="24"/>
                <w:szCs w:val="24"/>
                <w:lang w:bidi="ar-IQ"/>
              </w:rPr>
              <w:t>CHEN108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Introduction to Drama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مدخل الى المسرح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652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109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Advanced listening and speaking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استماع وتحدث متقدم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110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Literary Theories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النظريات الادبية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111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Intercultural Communication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التواصل بين الثقافات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425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112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World Literature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الادب العالمي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113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Classroom Technology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التكنولوجيا الصفية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397"/>
        </w:trPr>
        <w:tc>
          <w:tcPr>
            <w:tcW w:w="17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3059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-</w:t>
            </w:r>
          </w:p>
        </w:tc>
        <w:tc>
          <w:tcPr>
            <w:tcW w:w="1301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0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0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1222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  <w:t>اختياري</w:t>
            </w:r>
          </w:p>
        </w:tc>
        <w:tc>
          <w:tcPr>
            <w:tcW w:w="1465" w:type="dxa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CHAR 114</w:t>
            </w:r>
          </w:p>
        </w:tc>
        <w:tc>
          <w:tcPr>
            <w:tcW w:w="3912" w:type="dxa"/>
            <w:gridSpan w:val="2"/>
            <w:vAlign w:val="center"/>
          </w:tcPr>
          <w:p w:rsidR="00F753B0" w:rsidRPr="000806BF" w:rsidRDefault="00F753B0" w:rsidP="000806BF">
            <w:pPr>
              <w:pStyle w:val="NoSpacing"/>
              <w:bidi w:val="0"/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lang w:bidi="ar-IQ"/>
              </w:rPr>
              <w:t>First Language Acquisition</w:t>
            </w:r>
          </w:p>
        </w:tc>
        <w:tc>
          <w:tcPr>
            <w:tcW w:w="3790" w:type="dxa"/>
            <w:vAlign w:val="center"/>
          </w:tcPr>
          <w:p w:rsidR="00F753B0" w:rsidRPr="000806BF" w:rsidRDefault="00F753B0" w:rsidP="000806BF">
            <w:pPr>
              <w:jc w:val="center"/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</w:pPr>
            <w:r w:rsidRPr="000806BF">
              <w:rPr>
                <w:rFonts w:asciiTheme="majorBidi" w:hAnsiTheme="majorBidi" w:cstheme="majorBidi"/>
                <w:b/>
                <w:bCs/>
                <w:color w:val="C00000"/>
                <w:sz w:val="24"/>
                <w:szCs w:val="24"/>
                <w:rtl/>
              </w:rPr>
              <w:t>اكتساب اللغة الأولى</w:t>
            </w:r>
          </w:p>
        </w:tc>
        <w:tc>
          <w:tcPr>
            <w:tcW w:w="1817" w:type="dxa"/>
            <w:vMerge/>
            <w:shd w:val="clear" w:color="auto" w:fill="FABF8F" w:themeFill="accent6" w:themeFillTint="99"/>
            <w:vAlign w:val="center"/>
          </w:tcPr>
          <w:p w:rsidR="00F753B0" w:rsidRPr="000806BF" w:rsidRDefault="00F753B0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0806BF" w:rsidRPr="000806BF" w:rsidTr="000806BF">
        <w:trPr>
          <w:trHeight w:val="516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18</w:t>
            </w:r>
          </w:p>
        </w:tc>
        <w:tc>
          <w:tcPr>
            <w:tcW w:w="1301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22" w:type="dxa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558" w:type="dxa"/>
            <w:gridSpan w:val="2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427" w:type="dxa"/>
            <w:gridSpan w:val="3"/>
            <w:shd w:val="clear" w:color="auto" w:fill="D9D9D9" w:themeFill="background1" w:themeFillShade="D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الإجبارية ( 26 ) وحدة</w:t>
            </w:r>
          </w:p>
        </w:tc>
      </w:tr>
      <w:tr w:rsidR="000806BF" w:rsidRPr="000806BF" w:rsidTr="000806BF">
        <w:trPr>
          <w:trHeight w:val="516"/>
        </w:trPr>
        <w:tc>
          <w:tcPr>
            <w:tcW w:w="1759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1301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205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22" w:type="dxa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558" w:type="dxa"/>
            <w:gridSpan w:val="2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427" w:type="dxa"/>
            <w:gridSpan w:val="3"/>
            <w:shd w:val="clear" w:color="auto" w:fill="B6DDE8" w:themeFill="accent5" w:themeFillTint="66"/>
            <w:vAlign w:val="center"/>
          </w:tcPr>
          <w:p w:rsidR="00BC139F" w:rsidRPr="000806BF" w:rsidRDefault="00BC139F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الاختيارية ( 9 ) وحدة</w:t>
            </w:r>
          </w:p>
        </w:tc>
      </w:tr>
      <w:tr w:rsidR="000806BF" w:rsidRPr="000806BF" w:rsidTr="000806BF">
        <w:trPr>
          <w:trHeight w:val="516"/>
        </w:trPr>
        <w:tc>
          <w:tcPr>
            <w:tcW w:w="1759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3059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24</w:t>
            </w:r>
          </w:p>
        </w:tc>
        <w:tc>
          <w:tcPr>
            <w:tcW w:w="1301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قسم</w:t>
            </w:r>
          </w:p>
        </w:tc>
        <w:tc>
          <w:tcPr>
            <w:tcW w:w="1205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22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كلية</w:t>
            </w:r>
          </w:p>
        </w:tc>
        <w:tc>
          <w:tcPr>
            <w:tcW w:w="1222" w:type="dxa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558" w:type="dxa"/>
            <w:gridSpan w:val="2"/>
            <w:shd w:val="clear" w:color="auto" w:fill="FFFF99"/>
            <w:vAlign w:val="center"/>
          </w:tcPr>
          <w:p w:rsidR="00BC139F" w:rsidRPr="000806BF" w:rsidRDefault="00BC139F" w:rsidP="000806BF">
            <w:pPr>
              <w:bidi/>
              <w:spacing w:line="320" w:lineRule="exact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جامعة</w:t>
            </w:r>
          </w:p>
        </w:tc>
        <w:tc>
          <w:tcPr>
            <w:tcW w:w="8427" w:type="dxa"/>
            <w:gridSpan w:val="3"/>
            <w:shd w:val="clear" w:color="auto" w:fill="FFFF99"/>
            <w:vAlign w:val="center"/>
          </w:tcPr>
          <w:p w:rsidR="00BC139F" w:rsidRPr="000806BF" w:rsidRDefault="00BC139F" w:rsidP="000806B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0806B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مجموع وحدات المستوى الدراسي الإجبارية والاختيارية (35) وحدة</w:t>
            </w:r>
          </w:p>
        </w:tc>
      </w:tr>
    </w:tbl>
    <w:p w:rsidR="003E5E28" w:rsidRDefault="003E5E28" w:rsidP="00D04461">
      <w:pPr>
        <w:bidi/>
        <w:spacing w:line="20" w:lineRule="exact"/>
        <w:rPr>
          <w:rFonts w:cs="Mudir MT"/>
          <w:sz w:val="24"/>
          <w:szCs w:val="24"/>
          <w:rtl/>
          <w:lang w:bidi="ar-IQ"/>
        </w:rPr>
      </w:pPr>
    </w:p>
    <w:sectPr w:rsidR="003E5E28" w:rsidSect="00BF5BB9">
      <w:headerReference w:type="default" r:id="rId6"/>
      <w:pgSz w:w="23814" w:h="16839" w:orient="landscape" w:code="8"/>
      <w:pgMar w:top="-568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BB" w:rsidRDefault="004F74BB" w:rsidP="00BF5BB9">
      <w:pPr>
        <w:spacing w:after="0" w:line="240" w:lineRule="auto"/>
      </w:pPr>
      <w:r>
        <w:separator/>
      </w:r>
    </w:p>
  </w:endnote>
  <w:endnote w:type="continuationSeparator" w:id="0">
    <w:p w:rsidR="004F74BB" w:rsidRDefault="004F74BB" w:rsidP="00BF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BB" w:rsidRDefault="004F74BB" w:rsidP="00BF5BB9">
      <w:pPr>
        <w:spacing w:after="0" w:line="240" w:lineRule="auto"/>
      </w:pPr>
      <w:r>
        <w:separator/>
      </w:r>
    </w:p>
  </w:footnote>
  <w:footnote w:type="continuationSeparator" w:id="0">
    <w:p w:rsidR="004F74BB" w:rsidRDefault="004F74BB" w:rsidP="00BF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BB9" w:rsidRDefault="00BF5BB9" w:rsidP="00BF5BB9">
    <w:pPr>
      <w:bidi/>
      <w:spacing w:line="320" w:lineRule="exact"/>
      <w:jc w:val="center"/>
      <w:rPr>
        <w:rFonts w:asciiTheme="majorBidi" w:hAnsiTheme="majorBidi" w:cstheme="majorBidi"/>
        <w:b/>
        <w:bCs/>
        <w:sz w:val="32"/>
        <w:szCs w:val="32"/>
        <w:rtl/>
        <w:lang w:bidi="ar-IQ"/>
      </w:rPr>
    </w:pPr>
    <w:r w:rsidRPr="000806BF">
      <w:rPr>
        <w:rFonts w:asciiTheme="majorBidi" w:hAnsiTheme="majorBidi" w:cstheme="majorBidi"/>
        <w:b/>
        <w:bCs/>
        <w:sz w:val="32"/>
        <w:szCs w:val="32"/>
        <w:rtl/>
        <w:lang w:bidi="ar-IQ"/>
      </w:rPr>
      <w:t>المقررات الدراسية لتخصص (اللغة</w:t>
    </w:r>
    <w:r>
      <w:rPr>
        <w:rFonts w:asciiTheme="majorBidi" w:hAnsiTheme="majorBidi" w:cstheme="majorBidi" w:hint="cs"/>
        <w:b/>
        <w:bCs/>
        <w:sz w:val="32"/>
        <w:szCs w:val="32"/>
        <w:rtl/>
        <w:lang w:bidi="ar-IQ"/>
      </w:rPr>
      <w:t xml:space="preserve"> </w:t>
    </w:r>
    <w:proofErr w:type="spellStart"/>
    <w:r w:rsidRPr="000806BF">
      <w:rPr>
        <w:rFonts w:asciiTheme="majorBidi" w:hAnsiTheme="majorBidi" w:cstheme="majorBidi"/>
        <w:b/>
        <w:bCs/>
        <w:sz w:val="32"/>
        <w:szCs w:val="32"/>
        <w:rtl/>
        <w:lang w:bidi="ar-IQ"/>
      </w:rPr>
      <w:t>الانكليزية</w:t>
    </w:r>
    <w:proofErr w:type="spellEnd"/>
    <w:r w:rsidRPr="000806BF">
      <w:rPr>
        <w:rFonts w:asciiTheme="majorBidi" w:hAnsiTheme="majorBidi" w:cstheme="majorBidi"/>
        <w:b/>
        <w:bCs/>
        <w:sz w:val="32"/>
        <w:szCs w:val="32"/>
        <w:rtl/>
        <w:lang w:bidi="ar-IQ"/>
      </w:rPr>
      <w:t>) في كلية التربية</w:t>
    </w:r>
    <w:r>
      <w:rPr>
        <w:rFonts w:asciiTheme="majorBidi" w:hAnsiTheme="majorBidi" w:cstheme="majorBidi"/>
        <w:b/>
        <w:bCs/>
        <w:sz w:val="32"/>
        <w:szCs w:val="32"/>
        <w:rtl/>
        <w:lang w:bidi="ar-IQ"/>
      </w:rPr>
      <w:t xml:space="preserve"> للعلوم الإنسانية / جامعة </w:t>
    </w:r>
  </w:p>
  <w:p w:rsidR="00BF5BB9" w:rsidRPr="00BF5BB9" w:rsidRDefault="00BF5BB9" w:rsidP="00BF5BB9">
    <w:pPr>
      <w:pStyle w:val="Header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061"/>
    <w:rsid w:val="00004CB6"/>
    <w:rsid w:val="0000594A"/>
    <w:rsid w:val="00042BCB"/>
    <w:rsid w:val="00047442"/>
    <w:rsid w:val="00066F80"/>
    <w:rsid w:val="00075891"/>
    <w:rsid w:val="000806BF"/>
    <w:rsid w:val="00082E4A"/>
    <w:rsid w:val="000A08D3"/>
    <w:rsid w:val="000A658B"/>
    <w:rsid w:val="000F5DE5"/>
    <w:rsid w:val="0010333C"/>
    <w:rsid w:val="00172FC6"/>
    <w:rsid w:val="001F12C1"/>
    <w:rsid w:val="00200061"/>
    <w:rsid w:val="00241AB8"/>
    <w:rsid w:val="002943CE"/>
    <w:rsid w:val="00310FDB"/>
    <w:rsid w:val="00313713"/>
    <w:rsid w:val="0034607D"/>
    <w:rsid w:val="003E5E28"/>
    <w:rsid w:val="00495F83"/>
    <w:rsid w:val="004B557F"/>
    <w:rsid w:val="004B5C63"/>
    <w:rsid w:val="004F74BB"/>
    <w:rsid w:val="00512535"/>
    <w:rsid w:val="0053634B"/>
    <w:rsid w:val="00541521"/>
    <w:rsid w:val="00561C4E"/>
    <w:rsid w:val="00570FA6"/>
    <w:rsid w:val="00591552"/>
    <w:rsid w:val="0065411F"/>
    <w:rsid w:val="006A06FD"/>
    <w:rsid w:val="006B416E"/>
    <w:rsid w:val="006C38D8"/>
    <w:rsid w:val="006F39E3"/>
    <w:rsid w:val="007A34E2"/>
    <w:rsid w:val="008235A0"/>
    <w:rsid w:val="0083395D"/>
    <w:rsid w:val="0086450A"/>
    <w:rsid w:val="008850F4"/>
    <w:rsid w:val="008C4D77"/>
    <w:rsid w:val="009121DE"/>
    <w:rsid w:val="0098190C"/>
    <w:rsid w:val="00A16333"/>
    <w:rsid w:val="00A70E29"/>
    <w:rsid w:val="00AD429F"/>
    <w:rsid w:val="00B55A59"/>
    <w:rsid w:val="00B81C22"/>
    <w:rsid w:val="00BC139F"/>
    <w:rsid w:val="00BD1D46"/>
    <w:rsid w:val="00BF5BB9"/>
    <w:rsid w:val="00C21528"/>
    <w:rsid w:val="00C71DA8"/>
    <w:rsid w:val="00D0377F"/>
    <w:rsid w:val="00D04461"/>
    <w:rsid w:val="00D212C9"/>
    <w:rsid w:val="00D42B6F"/>
    <w:rsid w:val="00DA41E2"/>
    <w:rsid w:val="00E33FA7"/>
    <w:rsid w:val="00E62D14"/>
    <w:rsid w:val="00EE08D5"/>
    <w:rsid w:val="00EF083A"/>
    <w:rsid w:val="00F07AF9"/>
    <w:rsid w:val="00F33A79"/>
    <w:rsid w:val="00F4471C"/>
    <w:rsid w:val="00F753B0"/>
    <w:rsid w:val="00FB0E9B"/>
    <w:rsid w:val="00FB7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E156A69"/>
  <w15:docId w15:val="{E947A621-C956-4645-B90A-C70FBAF23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0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53B0"/>
    <w:pPr>
      <w:bidi/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F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BB9"/>
  </w:style>
  <w:style w:type="paragraph" w:styleId="Footer">
    <w:name w:val="footer"/>
    <w:basedOn w:val="Normal"/>
    <w:link w:val="FooterChar"/>
    <w:uiPriority w:val="99"/>
    <w:unhideWhenUsed/>
    <w:rsid w:val="00BF5B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(C)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BLUE</cp:lastModifiedBy>
  <cp:revision>8</cp:revision>
  <cp:lastPrinted>2019-05-05T07:31:00Z</cp:lastPrinted>
  <dcterms:created xsi:type="dcterms:W3CDTF">2019-05-01T07:06:00Z</dcterms:created>
  <dcterms:modified xsi:type="dcterms:W3CDTF">2019-05-05T07:38:00Z</dcterms:modified>
</cp:coreProperties>
</file>